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8E" w:rsidRPr="00BD65C6" w:rsidRDefault="00A3788E">
      <w:pPr>
        <w:pStyle w:val="ConsPlusTitlePage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br/>
      </w:r>
    </w:p>
    <w:p w:rsidR="00A3788E" w:rsidRPr="00BD65C6" w:rsidRDefault="00EF2B17" w:rsidP="00BD65C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000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5C6" w:rsidRPr="00BD65C6" w:rsidRDefault="00BD65C6" w:rsidP="00BD65C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D65C6" w:rsidRPr="00BD65C6" w:rsidRDefault="00BD65C6" w:rsidP="00BD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  МУНИЦИПАЛЬНОГО  РАЙОНА</w:t>
      </w:r>
    </w:p>
    <w:p w:rsidR="00BD65C6" w:rsidRPr="00BD65C6" w:rsidRDefault="00BD65C6" w:rsidP="00BD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 ОБЛАСТИ</w:t>
      </w:r>
    </w:p>
    <w:p w:rsidR="00BD65C6" w:rsidRPr="00BD65C6" w:rsidRDefault="0047708A" w:rsidP="00BD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BD65C6" w:rsidRPr="00BD65C6" w:rsidRDefault="00BD65C6" w:rsidP="00BD65C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65C6" w:rsidRPr="00BD65C6" w:rsidRDefault="001F0DCA" w:rsidP="00BD65C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65C6" w:rsidRPr="00BD65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15.11.2016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947</w:t>
      </w:r>
    </w:p>
    <w:p w:rsidR="00A3788E" w:rsidRPr="00BD65C6" w:rsidRDefault="00A3788E">
      <w:pPr>
        <w:pStyle w:val="ConsPlusTitle"/>
        <w:jc w:val="center"/>
        <w:rPr>
          <w:rFonts w:ascii="Times New Roman" w:hAnsi="Times New Roman" w:cs="Times New Roman"/>
        </w:rPr>
      </w:pPr>
    </w:p>
    <w:p w:rsidR="00A3788E" w:rsidRPr="00EF2B17" w:rsidRDefault="00EF2B17" w:rsidP="00EF2B17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EF2B1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EF2B17">
        <w:rPr>
          <w:rFonts w:ascii="Times New Roman" w:hAnsi="Times New Roman"/>
          <w:b/>
          <w:sz w:val="28"/>
          <w:szCs w:val="28"/>
        </w:rPr>
        <w:t>орядка разработки и утверждения бюджетного</w:t>
      </w:r>
    </w:p>
    <w:p w:rsidR="00A3788E" w:rsidRPr="00EF2B17" w:rsidRDefault="00EF2B17" w:rsidP="00EF2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2B17">
        <w:rPr>
          <w:rFonts w:ascii="Times New Roman" w:hAnsi="Times New Roman" w:cs="Times New Roman"/>
          <w:sz w:val="28"/>
          <w:szCs w:val="28"/>
        </w:rPr>
        <w:t xml:space="preserve">рогноза </w:t>
      </w:r>
      <w:r>
        <w:rPr>
          <w:rFonts w:ascii="Times New Roman" w:hAnsi="Times New Roman" w:cs="Times New Roman"/>
          <w:sz w:val="28"/>
          <w:szCs w:val="28"/>
        </w:rPr>
        <w:t>Калачевского</w:t>
      </w:r>
      <w:r w:rsidRPr="00EF2B1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proofErr w:type="gramStart"/>
      <w:r w:rsidRPr="00EF2B17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A3788E" w:rsidRPr="00EF2B17" w:rsidRDefault="00EF2B17" w:rsidP="00EF2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2B17">
        <w:rPr>
          <w:rFonts w:ascii="Times New Roman" w:hAnsi="Times New Roman" w:cs="Times New Roman"/>
          <w:sz w:val="28"/>
          <w:szCs w:val="28"/>
        </w:rPr>
        <w:t>ериод</w:t>
      </w:r>
    </w:p>
    <w:p w:rsidR="00A3788E" w:rsidRDefault="00A3788E">
      <w:pPr>
        <w:pStyle w:val="ConsPlusNormal"/>
        <w:jc w:val="both"/>
        <w:rPr>
          <w:rFonts w:ascii="Times New Roman" w:hAnsi="Times New Roman" w:cs="Times New Roman"/>
        </w:rPr>
      </w:pPr>
    </w:p>
    <w:p w:rsidR="00703A63" w:rsidRPr="00BD65C6" w:rsidRDefault="00703A63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A3788E" w:rsidP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3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803DD">
          <w:rPr>
            <w:rFonts w:ascii="Times New Roman" w:hAnsi="Times New Roman" w:cs="Times New Roman"/>
            <w:sz w:val="28"/>
            <w:szCs w:val="28"/>
          </w:rPr>
          <w:t>частью 4 статьи 170.1</w:t>
        </w:r>
      </w:hyperlink>
      <w:r w:rsidRPr="00E803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E803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03DD">
        <w:rPr>
          <w:rFonts w:ascii="Times New Roman" w:hAnsi="Times New Roman" w:cs="Times New Roman"/>
          <w:sz w:val="28"/>
          <w:szCs w:val="28"/>
        </w:rPr>
        <w:t xml:space="preserve"> от 28.06.2014</w:t>
      </w:r>
      <w:r w:rsidR="00EF2B17" w:rsidRPr="00E803DD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803DD">
        <w:rPr>
          <w:rFonts w:ascii="Times New Roman" w:hAnsi="Times New Roman" w:cs="Times New Roman"/>
          <w:sz w:val="28"/>
          <w:szCs w:val="28"/>
        </w:rPr>
        <w:t xml:space="preserve"> 172-ФЗ "О стратегическом планировании Российской Федерации", статьей </w:t>
      </w:r>
      <w:r w:rsidR="00956F2E" w:rsidRPr="00E803DD">
        <w:rPr>
          <w:rFonts w:ascii="Times New Roman" w:hAnsi="Times New Roman" w:cs="Times New Roman"/>
          <w:sz w:val="28"/>
          <w:szCs w:val="28"/>
        </w:rPr>
        <w:t>12Положения о бюджетном процессе в Калачевском муниципальном районе Волгоградской области</w:t>
      </w:r>
      <w:r w:rsidRPr="00E803D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956F2E" w:rsidRPr="00E803DD">
        <w:rPr>
          <w:rFonts w:ascii="Times New Roman" w:hAnsi="Times New Roman" w:cs="Times New Roman"/>
          <w:sz w:val="28"/>
          <w:szCs w:val="28"/>
        </w:rPr>
        <w:t xml:space="preserve">Калачевской </w:t>
      </w:r>
      <w:r w:rsidRPr="00E803DD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="00956F2E" w:rsidRPr="00E803DD">
        <w:rPr>
          <w:rFonts w:ascii="Times New Roman" w:hAnsi="Times New Roman" w:cs="Times New Roman"/>
          <w:sz w:val="28"/>
          <w:szCs w:val="28"/>
        </w:rPr>
        <w:t>№364</w:t>
      </w:r>
      <w:r w:rsidRPr="00E803DD">
        <w:rPr>
          <w:rFonts w:ascii="Times New Roman" w:hAnsi="Times New Roman" w:cs="Times New Roman"/>
          <w:sz w:val="28"/>
          <w:szCs w:val="28"/>
        </w:rPr>
        <w:t xml:space="preserve"> от </w:t>
      </w:r>
      <w:r w:rsidR="00956F2E" w:rsidRPr="00E803DD">
        <w:rPr>
          <w:rFonts w:ascii="Times New Roman" w:hAnsi="Times New Roman" w:cs="Times New Roman"/>
          <w:sz w:val="28"/>
          <w:szCs w:val="28"/>
        </w:rPr>
        <w:t>22</w:t>
      </w:r>
      <w:r w:rsidRPr="00E803DD">
        <w:rPr>
          <w:rFonts w:ascii="Times New Roman" w:hAnsi="Times New Roman" w:cs="Times New Roman"/>
          <w:sz w:val="28"/>
          <w:szCs w:val="28"/>
        </w:rPr>
        <w:t>.05.201</w:t>
      </w:r>
      <w:r w:rsidR="00956F2E" w:rsidRPr="00E803DD">
        <w:rPr>
          <w:rFonts w:ascii="Times New Roman" w:hAnsi="Times New Roman" w:cs="Times New Roman"/>
          <w:sz w:val="28"/>
          <w:szCs w:val="28"/>
        </w:rPr>
        <w:t>3 года</w:t>
      </w:r>
      <w:r w:rsidRPr="00E803DD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E803DD">
        <w:rPr>
          <w:rFonts w:ascii="Times New Roman" w:hAnsi="Times New Roman" w:cs="Times New Roman"/>
          <w:sz w:val="28"/>
          <w:szCs w:val="28"/>
        </w:rPr>
        <w:t>ом</w:t>
      </w:r>
      <w:r w:rsidR="00956F2E" w:rsidRPr="00E803DD">
        <w:rPr>
          <w:rFonts w:ascii="Times New Roman" w:hAnsi="Times New Roman" w:cs="Times New Roman"/>
          <w:sz w:val="28"/>
          <w:szCs w:val="28"/>
        </w:rPr>
        <w:t>Калачевского</w:t>
      </w:r>
      <w:r w:rsidRPr="00E803DD"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постановляю:</w:t>
      </w:r>
    </w:p>
    <w:p w:rsidR="00E803DD" w:rsidRDefault="00E803DD" w:rsidP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788E" w:rsidRPr="00E803D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9" w:history="1">
        <w:r w:rsidR="00A3788E" w:rsidRPr="00E803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3788E" w:rsidRPr="00E803DD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Pr="00E803DD">
        <w:rPr>
          <w:rFonts w:ascii="Times New Roman" w:hAnsi="Times New Roman" w:cs="Times New Roman"/>
          <w:sz w:val="28"/>
          <w:szCs w:val="28"/>
        </w:rPr>
        <w:t>Калачевского</w:t>
      </w:r>
      <w:r w:rsidR="00A3788E" w:rsidRPr="00E803DD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период.</w:t>
      </w:r>
    </w:p>
    <w:p w:rsidR="00E803DD" w:rsidRDefault="00E803DD" w:rsidP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03D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3788E" w:rsidRPr="00E803DD" w:rsidRDefault="00E803DD" w:rsidP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788E" w:rsidRPr="00E803D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E803DD" w:rsidRDefault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3DD" w:rsidRDefault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3DD" w:rsidRDefault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3DD" w:rsidRDefault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3DD" w:rsidRPr="00E803DD" w:rsidRDefault="00E803DD" w:rsidP="00E803D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803DD">
        <w:rPr>
          <w:rFonts w:ascii="Times New Roman" w:hAnsi="Times New Roman" w:cs="Times New Roman"/>
          <w:sz w:val="28"/>
          <w:szCs w:val="28"/>
        </w:rPr>
        <w:t>Глава администрации Калачевского</w:t>
      </w:r>
    </w:p>
    <w:p w:rsidR="00E803DD" w:rsidRPr="00E803DD" w:rsidRDefault="00E803DD" w:rsidP="00E803DD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803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803DD">
        <w:rPr>
          <w:rFonts w:ascii="Times New Roman" w:hAnsi="Times New Roman" w:cs="Times New Roman"/>
          <w:sz w:val="28"/>
          <w:szCs w:val="28"/>
        </w:rPr>
        <w:tab/>
      </w:r>
      <w:r w:rsidRPr="00E803DD">
        <w:rPr>
          <w:rFonts w:ascii="Times New Roman" w:hAnsi="Times New Roman" w:cs="Times New Roman"/>
          <w:sz w:val="28"/>
          <w:szCs w:val="28"/>
        </w:rPr>
        <w:tab/>
      </w:r>
      <w:r w:rsidRPr="00E803DD">
        <w:rPr>
          <w:rFonts w:ascii="Times New Roman" w:hAnsi="Times New Roman" w:cs="Times New Roman"/>
          <w:sz w:val="28"/>
          <w:szCs w:val="28"/>
        </w:rPr>
        <w:tab/>
      </w:r>
      <w:r w:rsidRPr="00E803DD">
        <w:rPr>
          <w:rFonts w:ascii="Times New Roman" w:hAnsi="Times New Roman" w:cs="Times New Roman"/>
          <w:sz w:val="28"/>
          <w:szCs w:val="28"/>
        </w:rPr>
        <w:tab/>
      </w:r>
      <w:r w:rsidRPr="00E803DD">
        <w:rPr>
          <w:rFonts w:ascii="Times New Roman" w:hAnsi="Times New Roman" w:cs="Times New Roman"/>
          <w:sz w:val="28"/>
          <w:szCs w:val="28"/>
        </w:rPr>
        <w:tab/>
      </w:r>
      <w:r w:rsidRPr="00E803DD">
        <w:rPr>
          <w:rFonts w:ascii="Times New Roman" w:hAnsi="Times New Roman" w:cs="Times New Roman"/>
          <w:sz w:val="28"/>
          <w:szCs w:val="28"/>
        </w:rPr>
        <w:tab/>
      </w:r>
      <w:r w:rsidRPr="00E803DD">
        <w:rPr>
          <w:rFonts w:ascii="Times New Roman" w:hAnsi="Times New Roman" w:cs="Times New Roman"/>
          <w:sz w:val="28"/>
          <w:szCs w:val="28"/>
        </w:rPr>
        <w:tab/>
        <w:t>С.А.Тюрин</w:t>
      </w: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A3788E" w:rsidRPr="00BD65C6" w:rsidRDefault="00A3788E">
      <w:pPr>
        <w:pStyle w:val="ConsPlusNormal"/>
        <w:jc w:val="both"/>
        <w:rPr>
          <w:rFonts w:ascii="Times New Roman" w:hAnsi="Times New Roman" w:cs="Times New Roman"/>
        </w:rPr>
      </w:pPr>
    </w:p>
    <w:p w:rsidR="00703A63" w:rsidRDefault="00703A6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32840" w:rsidRDefault="007328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32840" w:rsidRDefault="007328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788E" w:rsidRPr="00BD65C6" w:rsidRDefault="00A378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lastRenderedPageBreak/>
        <w:t>Утвержден</w:t>
      </w:r>
    </w:p>
    <w:p w:rsidR="00A3788E" w:rsidRPr="00BD65C6" w:rsidRDefault="00A3788E">
      <w:pPr>
        <w:pStyle w:val="ConsPlusNormal"/>
        <w:jc w:val="right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постановлением</w:t>
      </w:r>
    </w:p>
    <w:p w:rsidR="00A3788E" w:rsidRPr="00BD65C6" w:rsidRDefault="00A3788E">
      <w:pPr>
        <w:pStyle w:val="ConsPlusNormal"/>
        <w:jc w:val="right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администрации </w:t>
      </w:r>
      <w:r w:rsidR="00E803DD">
        <w:rPr>
          <w:rFonts w:ascii="Times New Roman" w:hAnsi="Times New Roman" w:cs="Times New Roman"/>
        </w:rPr>
        <w:t>Калачевского</w:t>
      </w:r>
    </w:p>
    <w:p w:rsidR="00A3788E" w:rsidRPr="00BD65C6" w:rsidRDefault="00A3788E">
      <w:pPr>
        <w:pStyle w:val="ConsPlusNormal"/>
        <w:jc w:val="right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муниципального района</w:t>
      </w:r>
    </w:p>
    <w:p w:rsidR="00A3788E" w:rsidRPr="00BD65C6" w:rsidRDefault="00A3788E">
      <w:pPr>
        <w:pStyle w:val="ConsPlusNormal"/>
        <w:jc w:val="right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от </w:t>
      </w:r>
      <w:r w:rsidR="001F0DCA">
        <w:rPr>
          <w:rFonts w:ascii="Times New Roman" w:hAnsi="Times New Roman" w:cs="Times New Roman"/>
        </w:rPr>
        <w:t>«15 » 11.</w:t>
      </w:r>
      <w:r w:rsidRPr="00BD65C6">
        <w:rPr>
          <w:rFonts w:ascii="Times New Roman" w:hAnsi="Times New Roman" w:cs="Times New Roman"/>
        </w:rPr>
        <w:t>2016</w:t>
      </w:r>
      <w:r w:rsidR="001F0DCA">
        <w:rPr>
          <w:rFonts w:ascii="Times New Roman" w:hAnsi="Times New Roman" w:cs="Times New Roman"/>
        </w:rPr>
        <w:t xml:space="preserve"> года № 947 </w:t>
      </w:r>
    </w:p>
    <w:p w:rsidR="00A3788E" w:rsidRPr="00BD65C6" w:rsidRDefault="00A3788E">
      <w:pPr>
        <w:pStyle w:val="ConsPlusNormal"/>
        <w:jc w:val="both"/>
        <w:rPr>
          <w:rFonts w:ascii="Times New Roman" w:hAnsi="Times New Roman" w:cs="Times New Roman"/>
        </w:rPr>
      </w:pPr>
    </w:p>
    <w:p w:rsidR="00A3788E" w:rsidRPr="00BD65C6" w:rsidRDefault="00A3788E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BD65C6">
        <w:rPr>
          <w:rFonts w:ascii="Times New Roman" w:hAnsi="Times New Roman" w:cs="Times New Roman"/>
        </w:rPr>
        <w:t>ПОРЯДОК</w:t>
      </w:r>
    </w:p>
    <w:p w:rsidR="00A3788E" w:rsidRPr="00BD65C6" w:rsidRDefault="00A3788E">
      <w:pPr>
        <w:pStyle w:val="ConsPlusTitle"/>
        <w:jc w:val="center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РАЗРАБОТКИ И УТВЕРЖДЕНИЯ БЮДЖЕТНОГО ПРОГНОЗА</w:t>
      </w:r>
    </w:p>
    <w:p w:rsidR="00A3788E" w:rsidRPr="00BD65C6" w:rsidRDefault="00E803D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КАЛАЧЕВСКОГО</w:t>
      </w:r>
      <w:r w:rsidR="00A3788E" w:rsidRPr="00BD65C6">
        <w:rPr>
          <w:rFonts w:ascii="Times New Roman" w:hAnsi="Times New Roman" w:cs="Times New Roman"/>
        </w:rPr>
        <w:t xml:space="preserve"> МУНИЦИПАЛЬНОГО РАЙОНА НА ДОЛГОСРОЧНЫЙ ПЕРИОД</w:t>
      </w:r>
    </w:p>
    <w:p w:rsidR="00A3788E" w:rsidRPr="00BD65C6" w:rsidRDefault="00A3788E">
      <w:pPr>
        <w:pStyle w:val="ConsPlusNormal"/>
        <w:jc w:val="both"/>
        <w:rPr>
          <w:rFonts w:ascii="Times New Roman" w:hAnsi="Times New Roman" w:cs="Times New Roman"/>
        </w:rPr>
      </w:pP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механизм разработки и утверждения, период действия, а также требования к составу и содержанию бюджетного прогноза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(далее - Бюджетный прогноз).</w:t>
      </w:r>
    </w:p>
    <w:p w:rsidR="00A3788E" w:rsidRPr="00703A63" w:rsidRDefault="00A37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88E" w:rsidRPr="00703A63" w:rsidRDefault="00A378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3788E" w:rsidRPr="00703A63" w:rsidRDefault="00A37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03A63">
        <w:rPr>
          <w:rFonts w:ascii="Times New Roman" w:hAnsi="Times New Roman" w:cs="Times New Roman"/>
          <w:sz w:val="24"/>
          <w:szCs w:val="24"/>
        </w:rPr>
        <w:t xml:space="preserve">Бюджетный прогноз разрабатывается в целях определения финансовых ресурсов, которые необходимы и могут быть направлены на достижение целей, сформулированных в документах стратегического планирования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района, при условии обеспечения долгосрочной сбалансированности и устойчивости бюджетной системы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и повышения эффективности бюджетных расходов.</w:t>
      </w:r>
      <w:proofErr w:type="gramEnd"/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1.2. Бюджетный прогноз разрабатывается в соответствии с Бюджетным </w:t>
      </w:r>
      <w:hyperlink r:id="rId9" w:history="1">
        <w:r w:rsidRPr="00703A6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03A6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703A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3A63">
        <w:rPr>
          <w:rFonts w:ascii="Times New Roman" w:hAnsi="Times New Roman" w:cs="Times New Roman"/>
          <w:sz w:val="24"/>
          <w:szCs w:val="24"/>
        </w:rPr>
        <w:t xml:space="preserve"> от 28.06.2014</w:t>
      </w:r>
      <w:r w:rsidR="00787563" w:rsidRPr="00703A63">
        <w:rPr>
          <w:rFonts w:ascii="Times New Roman" w:hAnsi="Times New Roman" w:cs="Times New Roman"/>
          <w:sz w:val="24"/>
          <w:szCs w:val="24"/>
        </w:rPr>
        <w:t xml:space="preserve"> года№</w:t>
      </w:r>
      <w:r w:rsidRPr="00703A63">
        <w:rPr>
          <w:rFonts w:ascii="Times New Roman" w:hAnsi="Times New Roman" w:cs="Times New Roman"/>
          <w:sz w:val="24"/>
          <w:szCs w:val="24"/>
        </w:rPr>
        <w:t xml:space="preserve"> 172-ФЗ "О стратегическом планировании Российской Федерации", Полож</w:t>
      </w:r>
      <w:r w:rsidR="00787563" w:rsidRPr="00703A63">
        <w:rPr>
          <w:rFonts w:ascii="Times New Roman" w:hAnsi="Times New Roman" w:cs="Times New Roman"/>
          <w:sz w:val="24"/>
          <w:szCs w:val="24"/>
        </w:rPr>
        <w:t>ением о бюджетном</w:t>
      </w:r>
      <w:r w:rsidRPr="00703A63">
        <w:rPr>
          <w:rFonts w:ascii="Times New Roman" w:hAnsi="Times New Roman" w:cs="Times New Roman"/>
          <w:sz w:val="24"/>
          <w:szCs w:val="24"/>
        </w:rPr>
        <w:t xml:space="preserve"> процессе в </w:t>
      </w:r>
      <w:r w:rsidR="00787563" w:rsidRPr="00703A63">
        <w:rPr>
          <w:rFonts w:ascii="Times New Roman" w:hAnsi="Times New Roman" w:cs="Times New Roman"/>
          <w:sz w:val="24"/>
          <w:szCs w:val="24"/>
        </w:rPr>
        <w:t>Калачевском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муниципальном районе, на основе прогноза социально-экономического развития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с учетом бюджетного прогноза Волгоградской области на долгосрочный период.</w:t>
      </w: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1.3. В целях настоящего Порядка под периодом прогнозирования понимается срок, на который формируется Бюджетный прогноз.</w:t>
      </w:r>
    </w:p>
    <w:p w:rsidR="00A3788E" w:rsidRPr="00703A63" w:rsidRDefault="00A37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88E" w:rsidRPr="00703A63" w:rsidRDefault="00A378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2. Требования к составу и содержанию Бюджетного прогноза</w:t>
      </w:r>
    </w:p>
    <w:p w:rsidR="00A3788E" w:rsidRPr="00703A63" w:rsidRDefault="00A37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2.1. Бюджетный прогноз включает основные параметры бюджета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района, консолидированного бюджета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Параметры).</w:t>
      </w: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2.2. Параметры, утверждаемые Бюджетным прогнозом, содержат показатели доходов, расходов, дефицита (профицита) консолидированного бюджета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района, бюджета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Прогноз Параметров составляется по форме, установленной настоящим Порядком (</w:t>
      </w:r>
      <w:hyperlink w:anchor="P76" w:history="1">
        <w:r w:rsidRPr="00703A63">
          <w:rPr>
            <w:rFonts w:ascii="Times New Roman" w:hAnsi="Times New Roman" w:cs="Times New Roman"/>
            <w:sz w:val="24"/>
            <w:szCs w:val="24"/>
          </w:rPr>
          <w:t>таблица 1</w:t>
        </w:r>
      </w:hyperlink>
      <w:r w:rsidRPr="00703A63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Порядку).</w:t>
      </w: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В составе Параметров указываются прогнозируемый объем муниципального долга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и ожидаемый объем расходов на его обслуживание.</w:t>
      </w: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2.3. Информация о предельных объемах финансового обеспечения реализации муниципальных программ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на период их действия отражается по форме, установленной настоящим Порядком (</w:t>
      </w:r>
      <w:hyperlink w:anchor="P177" w:history="1">
        <w:r w:rsidRPr="00703A63">
          <w:rPr>
            <w:rFonts w:ascii="Times New Roman" w:hAnsi="Times New Roman" w:cs="Times New Roman"/>
            <w:sz w:val="24"/>
            <w:szCs w:val="24"/>
          </w:rPr>
          <w:t>таблица 2</w:t>
        </w:r>
      </w:hyperlink>
      <w:r w:rsidRPr="00703A63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Порядку).</w:t>
      </w:r>
    </w:p>
    <w:p w:rsidR="00A3788E" w:rsidRPr="00703A63" w:rsidRDefault="00A37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88E" w:rsidRPr="00703A63" w:rsidRDefault="00A378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3. Разработка Бюджетного прогноза, его утверждение</w:t>
      </w:r>
    </w:p>
    <w:p w:rsidR="00A3788E" w:rsidRPr="00703A63" w:rsidRDefault="00A378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и актуализация</w:t>
      </w:r>
    </w:p>
    <w:p w:rsidR="00A3788E" w:rsidRPr="00703A63" w:rsidRDefault="00A37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3.1. Долгосрочное бюджетное планирование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путем формирования бюджетного прогноза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в случае, если </w:t>
      </w:r>
      <w:r w:rsidR="00787563" w:rsidRPr="00703A63">
        <w:rPr>
          <w:rFonts w:ascii="Times New Roman" w:hAnsi="Times New Roman" w:cs="Times New Roman"/>
          <w:sz w:val="24"/>
          <w:szCs w:val="24"/>
        </w:rPr>
        <w:t>Калачевская</w:t>
      </w:r>
      <w:r w:rsidRPr="00703A63">
        <w:rPr>
          <w:rFonts w:ascii="Times New Roman" w:hAnsi="Times New Roman" w:cs="Times New Roman"/>
          <w:sz w:val="24"/>
          <w:szCs w:val="24"/>
        </w:rPr>
        <w:t xml:space="preserve"> районная Дума приняла решение о его формировании в соответствии с требованиями Бюджетного </w:t>
      </w:r>
      <w:hyperlink r:id="rId11" w:history="1">
        <w:r w:rsidRPr="00703A6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03A63">
        <w:rPr>
          <w:rFonts w:ascii="Times New Roman" w:hAnsi="Times New Roman" w:cs="Times New Roman"/>
          <w:sz w:val="24"/>
          <w:szCs w:val="24"/>
        </w:rPr>
        <w:t>.</w:t>
      </w: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3.2. Разработка Бюджетного прогноза осуществляется </w:t>
      </w:r>
      <w:r w:rsidR="00787563" w:rsidRPr="00703A63">
        <w:rPr>
          <w:rFonts w:ascii="Times New Roman" w:hAnsi="Times New Roman" w:cs="Times New Roman"/>
          <w:sz w:val="24"/>
          <w:szCs w:val="24"/>
        </w:rPr>
        <w:t>к</w:t>
      </w:r>
      <w:r w:rsidRPr="00703A63">
        <w:rPr>
          <w:rFonts w:ascii="Times New Roman" w:hAnsi="Times New Roman" w:cs="Times New Roman"/>
          <w:sz w:val="24"/>
          <w:szCs w:val="24"/>
        </w:rPr>
        <w:t xml:space="preserve">омитетом </w:t>
      </w:r>
      <w:r w:rsidR="00787563" w:rsidRPr="00703A63">
        <w:rPr>
          <w:rFonts w:ascii="Times New Roman" w:hAnsi="Times New Roman" w:cs="Times New Roman"/>
          <w:sz w:val="24"/>
          <w:szCs w:val="24"/>
        </w:rPr>
        <w:t>бюджетно-финансовой политики и казначейства</w:t>
      </w:r>
      <w:r w:rsidRPr="00703A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</w:t>
      </w:r>
      <w:r w:rsidR="00787563" w:rsidRPr="00703A63">
        <w:rPr>
          <w:rFonts w:ascii="Times New Roman" w:hAnsi="Times New Roman" w:cs="Times New Roman"/>
          <w:sz w:val="24"/>
          <w:szCs w:val="24"/>
        </w:rPr>
        <w:t>КБФПиК</w:t>
      </w:r>
      <w:r w:rsidRPr="00703A63">
        <w:rPr>
          <w:rFonts w:ascii="Times New Roman" w:hAnsi="Times New Roman" w:cs="Times New Roman"/>
          <w:sz w:val="24"/>
          <w:szCs w:val="24"/>
        </w:rPr>
        <w:t>).</w:t>
      </w: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3.3. Бюджетный прогноз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на соответствующий период.</w:t>
      </w: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Бюджетный прогноз подлежит ежегодному изменению с учетом изменений прогноза социально-экономического развития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и принятого </w:t>
      </w:r>
      <w:r w:rsidR="00787563" w:rsidRPr="00703A63">
        <w:rPr>
          <w:rFonts w:ascii="Times New Roman" w:hAnsi="Times New Roman" w:cs="Times New Roman"/>
          <w:sz w:val="24"/>
          <w:szCs w:val="24"/>
        </w:rPr>
        <w:t xml:space="preserve">Калачевской </w:t>
      </w:r>
      <w:r w:rsidRPr="00703A63">
        <w:rPr>
          <w:rFonts w:ascii="Times New Roman" w:hAnsi="Times New Roman" w:cs="Times New Roman"/>
          <w:sz w:val="24"/>
          <w:szCs w:val="24"/>
        </w:rPr>
        <w:t xml:space="preserve">районной Думой решения о бюджете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и плановый период без продления периода его действия.</w:t>
      </w: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3.4. В целях формирования проекта Бюджетного прогноза (проекта изменений Бюджетного прогноза) на очередной период прогнозирования в срок до 1 октября текущего года </w:t>
      </w:r>
      <w:r w:rsidR="001A414F" w:rsidRPr="00703A63">
        <w:rPr>
          <w:rFonts w:ascii="Times New Roman" w:hAnsi="Times New Roman" w:cs="Times New Roman"/>
          <w:sz w:val="24"/>
          <w:szCs w:val="24"/>
        </w:rPr>
        <w:t>к</w:t>
      </w:r>
      <w:r w:rsidRPr="00703A63">
        <w:rPr>
          <w:rFonts w:ascii="Times New Roman" w:hAnsi="Times New Roman" w:cs="Times New Roman"/>
          <w:sz w:val="24"/>
          <w:szCs w:val="24"/>
        </w:rPr>
        <w:t xml:space="preserve">омитет экономики администрации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 экономики) представляет в </w:t>
      </w:r>
      <w:r w:rsidR="00787563" w:rsidRPr="00703A63">
        <w:rPr>
          <w:rFonts w:ascii="Times New Roman" w:hAnsi="Times New Roman" w:cs="Times New Roman"/>
          <w:sz w:val="24"/>
          <w:szCs w:val="24"/>
        </w:rPr>
        <w:t>КБФПиК</w:t>
      </w:r>
      <w:r w:rsidRPr="00703A63">
        <w:rPr>
          <w:rFonts w:ascii="Times New Roman" w:hAnsi="Times New Roman" w:cs="Times New Roman"/>
          <w:sz w:val="24"/>
          <w:szCs w:val="24"/>
        </w:rPr>
        <w:t xml:space="preserve"> проект прогноза социально-экономического развития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период.</w:t>
      </w: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3.5. </w:t>
      </w:r>
      <w:r w:rsidR="00787563" w:rsidRPr="00703A63">
        <w:rPr>
          <w:rFonts w:ascii="Times New Roman" w:hAnsi="Times New Roman" w:cs="Times New Roman"/>
          <w:sz w:val="24"/>
          <w:szCs w:val="24"/>
        </w:rPr>
        <w:t>КБФПиК</w:t>
      </w:r>
      <w:r w:rsidRPr="00703A63">
        <w:rPr>
          <w:rFonts w:ascii="Times New Roman" w:hAnsi="Times New Roman" w:cs="Times New Roman"/>
          <w:sz w:val="24"/>
          <w:szCs w:val="24"/>
        </w:rPr>
        <w:t xml:space="preserve"> запрашивает необходимую для разработки и формирования проекта Бюджетного прогноза (проекта изменений Бюджетного прогноза) информацию у органов местного самоуправления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и поселений, органов государственной власти Волгоградской области.</w:t>
      </w:r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703A63">
        <w:rPr>
          <w:rFonts w:ascii="Times New Roman" w:hAnsi="Times New Roman" w:cs="Times New Roman"/>
          <w:sz w:val="24"/>
          <w:szCs w:val="24"/>
        </w:rPr>
        <w:t xml:space="preserve">Проект Бюджетного прогноза (проект изменений Бюджетного прогноза) на очередной период прогнозирования представляется в составе документов и материалов, представляемых одновременно с проектом бюджета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и плановый период, в соответствии с установленными порядком и сроком.</w:t>
      </w:r>
      <w:proofErr w:type="gramEnd"/>
    </w:p>
    <w:p w:rsidR="00A3788E" w:rsidRPr="00703A63" w:rsidRDefault="00A37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3.7. Утверждение Бюджетного прогноза (изменений Бюджетного прогноза) осуществляется администрацией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в срок, не превышающий двух месяцев со дня официального опубликования решения </w:t>
      </w:r>
      <w:r w:rsidR="001A414F" w:rsidRPr="00703A63">
        <w:rPr>
          <w:rFonts w:ascii="Times New Roman" w:hAnsi="Times New Roman" w:cs="Times New Roman"/>
          <w:sz w:val="24"/>
          <w:szCs w:val="24"/>
        </w:rPr>
        <w:t xml:space="preserve">Калачевской </w:t>
      </w:r>
      <w:r w:rsidRPr="00703A63">
        <w:rPr>
          <w:rFonts w:ascii="Times New Roman" w:hAnsi="Times New Roman" w:cs="Times New Roman"/>
          <w:sz w:val="24"/>
          <w:szCs w:val="24"/>
        </w:rPr>
        <w:t xml:space="preserve"> районной Думы о бюджете </w:t>
      </w:r>
      <w:r w:rsidR="00E803DD" w:rsidRPr="00703A63">
        <w:rPr>
          <w:rFonts w:ascii="Times New Roman" w:hAnsi="Times New Roman" w:cs="Times New Roman"/>
          <w:sz w:val="24"/>
          <w:szCs w:val="24"/>
        </w:rPr>
        <w:t>Калачевского</w:t>
      </w:r>
      <w:r w:rsidRPr="00703A63"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и плановый период.</w:t>
      </w:r>
    </w:p>
    <w:p w:rsidR="001A414F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703A63" w:rsidRDefault="00703A63">
      <w:pPr>
        <w:pStyle w:val="ConsPlusNormal"/>
        <w:jc w:val="both"/>
        <w:rPr>
          <w:rFonts w:ascii="Times New Roman" w:hAnsi="Times New Roman" w:cs="Times New Roman"/>
        </w:rPr>
      </w:pPr>
    </w:p>
    <w:p w:rsidR="00703A63" w:rsidRDefault="00703A63">
      <w:pPr>
        <w:pStyle w:val="ConsPlusNormal"/>
        <w:jc w:val="both"/>
        <w:rPr>
          <w:rFonts w:ascii="Times New Roman" w:hAnsi="Times New Roman" w:cs="Times New Roman"/>
        </w:rPr>
      </w:pPr>
    </w:p>
    <w:p w:rsidR="001A414F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1A414F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1A414F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1A414F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1A414F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1A414F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1A414F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1A414F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1A414F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1A414F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1A414F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1A414F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A3788E" w:rsidRDefault="00A3788E">
      <w:pPr>
        <w:pStyle w:val="ConsPlusNormal"/>
        <w:jc w:val="both"/>
        <w:rPr>
          <w:rFonts w:ascii="Times New Roman" w:hAnsi="Times New Roman" w:cs="Times New Roman"/>
        </w:rPr>
      </w:pPr>
    </w:p>
    <w:p w:rsidR="001A414F" w:rsidRPr="00BD65C6" w:rsidRDefault="001A414F">
      <w:pPr>
        <w:pStyle w:val="ConsPlusNormal"/>
        <w:jc w:val="both"/>
        <w:rPr>
          <w:rFonts w:ascii="Times New Roman" w:hAnsi="Times New Roman" w:cs="Times New Roman"/>
        </w:rPr>
      </w:pPr>
    </w:p>
    <w:p w:rsidR="00A3788E" w:rsidRDefault="00A3788E">
      <w:pPr>
        <w:pStyle w:val="ConsPlusNormal"/>
        <w:jc w:val="both"/>
        <w:rPr>
          <w:rFonts w:ascii="Times New Roman" w:hAnsi="Times New Roman" w:cs="Times New Roman"/>
        </w:rPr>
      </w:pPr>
    </w:p>
    <w:p w:rsidR="00703A63" w:rsidRPr="00BD65C6" w:rsidRDefault="00703A63">
      <w:pPr>
        <w:pStyle w:val="ConsPlusNormal"/>
        <w:jc w:val="both"/>
        <w:rPr>
          <w:rFonts w:ascii="Times New Roman" w:hAnsi="Times New Roman" w:cs="Times New Roman"/>
        </w:rPr>
      </w:pPr>
    </w:p>
    <w:p w:rsidR="00703A63" w:rsidRDefault="00703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2B" w:rsidRDefault="004D12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2B" w:rsidRDefault="004D12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2B" w:rsidRDefault="004D12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2B" w:rsidRDefault="004D12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2B" w:rsidRDefault="004D12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2B" w:rsidRDefault="004D12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788E" w:rsidRPr="00BD65C6" w:rsidRDefault="00A378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Приложение </w:t>
      </w:r>
    </w:p>
    <w:p w:rsidR="00A3788E" w:rsidRPr="00BD65C6" w:rsidRDefault="00A3788E">
      <w:pPr>
        <w:pStyle w:val="ConsPlusNormal"/>
        <w:jc w:val="right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к постановлению</w:t>
      </w:r>
    </w:p>
    <w:p w:rsidR="00A3788E" w:rsidRPr="00BD65C6" w:rsidRDefault="00A3788E">
      <w:pPr>
        <w:pStyle w:val="ConsPlusNormal"/>
        <w:jc w:val="right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администрации </w:t>
      </w:r>
      <w:r w:rsidR="00E803DD">
        <w:rPr>
          <w:rFonts w:ascii="Times New Roman" w:hAnsi="Times New Roman" w:cs="Times New Roman"/>
        </w:rPr>
        <w:t>Калачевского</w:t>
      </w:r>
    </w:p>
    <w:p w:rsidR="00A3788E" w:rsidRPr="00BD65C6" w:rsidRDefault="00A3788E">
      <w:pPr>
        <w:pStyle w:val="ConsPlusNormal"/>
        <w:jc w:val="right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муниципального района</w:t>
      </w:r>
    </w:p>
    <w:p w:rsidR="00A3788E" w:rsidRPr="00BD65C6" w:rsidRDefault="00A3788E">
      <w:pPr>
        <w:pStyle w:val="ConsPlusNormal"/>
        <w:jc w:val="right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от </w:t>
      </w:r>
      <w:r w:rsidR="001F0DCA">
        <w:rPr>
          <w:rFonts w:ascii="Times New Roman" w:hAnsi="Times New Roman" w:cs="Times New Roman"/>
        </w:rPr>
        <w:t>«15 » 11.</w:t>
      </w:r>
      <w:r w:rsidRPr="00BD65C6">
        <w:rPr>
          <w:rFonts w:ascii="Times New Roman" w:hAnsi="Times New Roman" w:cs="Times New Roman"/>
        </w:rPr>
        <w:t>2016</w:t>
      </w:r>
      <w:r w:rsidR="001F0DCA">
        <w:rPr>
          <w:rFonts w:ascii="Times New Roman" w:hAnsi="Times New Roman" w:cs="Times New Roman"/>
        </w:rPr>
        <w:t xml:space="preserve"> г .№ 947</w:t>
      </w:r>
    </w:p>
    <w:p w:rsidR="00A3788E" w:rsidRPr="00BD65C6" w:rsidRDefault="00A3788E">
      <w:pPr>
        <w:pStyle w:val="ConsPlusNormal"/>
        <w:jc w:val="both"/>
        <w:rPr>
          <w:rFonts w:ascii="Times New Roman" w:hAnsi="Times New Roman" w:cs="Times New Roman"/>
        </w:rPr>
      </w:pPr>
    </w:p>
    <w:p w:rsidR="00A3788E" w:rsidRPr="006A4666" w:rsidRDefault="00A3788E" w:rsidP="006A4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4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</w:t>
      </w:r>
    </w:p>
    <w:p w:rsidR="00A3788E" w:rsidRPr="006A4666" w:rsidRDefault="00A3788E" w:rsidP="006A46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6A4666">
        <w:rPr>
          <w:rFonts w:ascii="Times New Roman" w:hAnsi="Times New Roman" w:cs="Times New Roman"/>
          <w:sz w:val="24"/>
          <w:szCs w:val="24"/>
        </w:rPr>
        <w:t>Прогноз</w:t>
      </w:r>
    </w:p>
    <w:p w:rsidR="00A3788E" w:rsidRPr="006A4666" w:rsidRDefault="00A3788E" w:rsidP="006A46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666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4D122B">
        <w:rPr>
          <w:rFonts w:ascii="Times New Roman" w:hAnsi="Times New Roman" w:cs="Times New Roman"/>
          <w:sz w:val="24"/>
          <w:szCs w:val="24"/>
        </w:rPr>
        <w:t>характеристик консолидированного и районного бюджета</w:t>
      </w:r>
      <w:r w:rsidR="00E803DD" w:rsidRPr="006A4666">
        <w:rPr>
          <w:rFonts w:ascii="Times New Roman" w:hAnsi="Times New Roman" w:cs="Times New Roman"/>
          <w:sz w:val="24"/>
          <w:szCs w:val="24"/>
        </w:rPr>
        <w:t>Калачевского</w:t>
      </w:r>
      <w:r w:rsidRPr="006A466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3788E" w:rsidRPr="00BD65C6" w:rsidRDefault="00A3788E" w:rsidP="006A4666">
      <w:pPr>
        <w:pStyle w:val="ConsPlusNonformat"/>
        <w:jc w:val="right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                                                                тыс. рублей</w:t>
      </w:r>
    </w:p>
    <w:tbl>
      <w:tblPr>
        <w:tblW w:w="96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874"/>
        <w:gridCol w:w="874"/>
        <w:gridCol w:w="874"/>
        <w:gridCol w:w="874"/>
        <w:gridCol w:w="874"/>
        <w:gridCol w:w="874"/>
        <w:gridCol w:w="794"/>
      </w:tblGrid>
      <w:tr w:rsidR="00A3788E" w:rsidRPr="00BD65C6" w:rsidTr="008A1C49">
        <w:tc>
          <w:tcPr>
            <w:tcW w:w="3572" w:type="dxa"/>
          </w:tcPr>
          <w:p w:rsidR="00A3788E" w:rsidRPr="006A4666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038" w:type="dxa"/>
            <w:gridSpan w:val="7"/>
          </w:tcPr>
          <w:p w:rsidR="00A3788E" w:rsidRPr="006A4666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A3788E" w:rsidRPr="00BD65C6" w:rsidTr="008A1C49">
        <w:tc>
          <w:tcPr>
            <w:tcW w:w="3572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N + 2</w:t>
            </w: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  <w:tc>
          <w:tcPr>
            <w:tcW w:w="794" w:type="dxa"/>
          </w:tcPr>
          <w:p w:rsidR="00A3788E" w:rsidRPr="006A4666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</w:tr>
      <w:tr w:rsidR="00A3788E" w:rsidRPr="00BD65C6" w:rsidTr="004D122B">
        <w:trPr>
          <w:trHeight w:val="309"/>
        </w:trPr>
        <w:tc>
          <w:tcPr>
            <w:tcW w:w="9610" w:type="dxa"/>
            <w:gridSpan w:val="8"/>
          </w:tcPr>
          <w:p w:rsidR="00A3788E" w:rsidRPr="006A4666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</w:t>
            </w:r>
            <w:r w:rsidR="00E803DD" w:rsidRPr="006A4666">
              <w:rPr>
                <w:rFonts w:ascii="Times New Roman" w:hAnsi="Times New Roman" w:cs="Times New Roman"/>
                <w:sz w:val="24"/>
                <w:szCs w:val="24"/>
              </w:rPr>
              <w:t>Калачевского</w:t>
            </w: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A3788E" w:rsidRPr="00BD65C6" w:rsidTr="004D122B">
        <w:trPr>
          <w:trHeight w:val="487"/>
        </w:trPr>
        <w:tc>
          <w:tcPr>
            <w:tcW w:w="3572" w:type="dxa"/>
          </w:tcPr>
          <w:p w:rsidR="00A3788E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788E" w:rsidRPr="006A4666">
              <w:rPr>
                <w:rFonts w:ascii="Times New Roman" w:hAnsi="Times New Roman" w:cs="Times New Roman"/>
                <w:sz w:val="24"/>
                <w:szCs w:val="24"/>
              </w:rPr>
              <w:t>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всего,</w:t>
            </w:r>
          </w:p>
          <w:p w:rsidR="00937D32" w:rsidRPr="006A4666" w:rsidRDefault="00937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6" w:rsidRPr="00BD65C6" w:rsidTr="008A1C49">
        <w:tc>
          <w:tcPr>
            <w:tcW w:w="3572" w:type="dxa"/>
          </w:tcPr>
          <w:p w:rsidR="006A4666" w:rsidRPr="006A4666" w:rsidRDefault="00937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4666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87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6" w:rsidRPr="00BD65C6" w:rsidTr="008A1C49">
        <w:tc>
          <w:tcPr>
            <w:tcW w:w="3572" w:type="dxa"/>
          </w:tcPr>
          <w:p w:rsidR="006A4666" w:rsidRPr="00703A63" w:rsidRDefault="00937D3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6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6A4666" w:rsidRPr="00703A63">
              <w:rPr>
                <w:rFonts w:ascii="Times New Roman" w:hAnsi="Times New Roman" w:cs="Times New Roman"/>
                <w:i/>
                <w:sz w:val="24"/>
                <w:szCs w:val="24"/>
              </w:rPr>
              <w:t>емпы роста налоговых и неналоговых доходов к предыдущему году, %</w:t>
            </w:r>
          </w:p>
        </w:tc>
        <w:tc>
          <w:tcPr>
            <w:tcW w:w="87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4666" w:rsidRPr="006A4666" w:rsidRDefault="006A4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9" w:rsidRPr="00BD65C6" w:rsidTr="008A1C49">
        <w:tc>
          <w:tcPr>
            <w:tcW w:w="3572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8E" w:rsidRPr="00BD65C6" w:rsidTr="008A1C49">
        <w:tc>
          <w:tcPr>
            <w:tcW w:w="3572" w:type="dxa"/>
          </w:tcPr>
          <w:p w:rsidR="00A3788E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788E" w:rsidRPr="006A4666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8E" w:rsidRPr="00BD65C6" w:rsidTr="008A1C49">
        <w:tc>
          <w:tcPr>
            <w:tcW w:w="3572" w:type="dxa"/>
          </w:tcPr>
          <w:p w:rsidR="00A3788E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788E" w:rsidRPr="006A4666">
              <w:rPr>
                <w:rFonts w:ascii="Times New Roman" w:hAnsi="Times New Roman" w:cs="Times New Roman"/>
                <w:sz w:val="24"/>
                <w:szCs w:val="24"/>
              </w:rPr>
              <w:t>ефицит/профицит</w:t>
            </w: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8E" w:rsidRPr="00BD65C6" w:rsidTr="008A1C49">
        <w:tc>
          <w:tcPr>
            <w:tcW w:w="9610" w:type="dxa"/>
            <w:gridSpan w:val="8"/>
          </w:tcPr>
          <w:p w:rsidR="00A3788E" w:rsidRPr="006A4666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803DD" w:rsidRPr="006A4666">
              <w:rPr>
                <w:rFonts w:ascii="Times New Roman" w:hAnsi="Times New Roman" w:cs="Times New Roman"/>
                <w:sz w:val="24"/>
                <w:szCs w:val="24"/>
              </w:rPr>
              <w:t>Калачевского</w:t>
            </w: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8A1C49" w:rsidRPr="00BD65C6" w:rsidTr="008A1C49">
        <w:tc>
          <w:tcPr>
            <w:tcW w:w="3572" w:type="dxa"/>
          </w:tcPr>
          <w:p w:rsidR="008A1C49" w:rsidRDefault="008A1C49" w:rsidP="0033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всего,</w:t>
            </w:r>
          </w:p>
          <w:p w:rsidR="008A1C49" w:rsidRPr="006A4666" w:rsidRDefault="008A1C49" w:rsidP="0033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9" w:rsidRPr="00BD65C6" w:rsidTr="008A1C49">
        <w:tc>
          <w:tcPr>
            <w:tcW w:w="3572" w:type="dxa"/>
          </w:tcPr>
          <w:p w:rsidR="008A1C49" w:rsidRPr="006A4666" w:rsidRDefault="008A1C49" w:rsidP="0033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9" w:rsidRPr="00BD65C6" w:rsidTr="008A1C49">
        <w:tc>
          <w:tcPr>
            <w:tcW w:w="3572" w:type="dxa"/>
          </w:tcPr>
          <w:p w:rsidR="008A1C49" w:rsidRPr="00703A63" w:rsidRDefault="008A1C49" w:rsidP="00331B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63">
              <w:rPr>
                <w:rFonts w:ascii="Times New Roman" w:hAnsi="Times New Roman" w:cs="Times New Roman"/>
                <w:i/>
                <w:sz w:val="24"/>
                <w:szCs w:val="24"/>
              </w:rPr>
              <w:t>темпы роста налоговых и неналоговых доходов к предыдущему году, %</w:t>
            </w: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9" w:rsidRPr="00BD65C6" w:rsidTr="008A1C49">
        <w:tc>
          <w:tcPr>
            <w:tcW w:w="3572" w:type="dxa"/>
          </w:tcPr>
          <w:p w:rsidR="008A1C49" w:rsidRPr="006A4666" w:rsidRDefault="008A1C49" w:rsidP="00331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1C49" w:rsidRPr="006A4666" w:rsidRDefault="008A1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8E" w:rsidRPr="00BD65C6" w:rsidTr="008A1C49">
        <w:tc>
          <w:tcPr>
            <w:tcW w:w="3572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8E" w:rsidRPr="00BD65C6" w:rsidTr="008A1C49">
        <w:tc>
          <w:tcPr>
            <w:tcW w:w="3572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666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обслуживание муниципального долга</w:t>
            </w: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8E" w:rsidRPr="00BD65C6" w:rsidTr="008A1C49">
        <w:tc>
          <w:tcPr>
            <w:tcW w:w="3572" w:type="dxa"/>
          </w:tcPr>
          <w:p w:rsidR="00A3788E" w:rsidRPr="006A4666" w:rsidRDefault="009A4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788E" w:rsidRPr="006A4666">
              <w:rPr>
                <w:rFonts w:ascii="Times New Roman" w:hAnsi="Times New Roman" w:cs="Times New Roman"/>
                <w:sz w:val="24"/>
                <w:szCs w:val="24"/>
              </w:rPr>
              <w:t>ефицит/профицит</w:t>
            </w: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8E" w:rsidRPr="00BD65C6" w:rsidTr="008A1C49">
        <w:tc>
          <w:tcPr>
            <w:tcW w:w="3572" w:type="dxa"/>
          </w:tcPr>
          <w:p w:rsidR="00A3788E" w:rsidRPr="006A4666" w:rsidRDefault="009A4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2" w:name="_GoBack"/>
            <w:bookmarkEnd w:id="2"/>
            <w:r w:rsidR="00A3788E" w:rsidRPr="006A46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долг на первое </w:t>
            </w:r>
            <w:r w:rsidR="00A3788E" w:rsidRPr="006A4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очередного года</w:t>
            </w: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3788E" w:rsidRPr="006A4666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22B" w:rsidRDefault="004D122B" w:rsidP="00703A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788E" w:rsidRPr="008A1C49" w:rsidRDefault="00A3788E" w:rsidP="00703A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1C49">
        <w:rPr>
          <w:rFonts w:ascii="Times New Roman" w:hAnsi="Times New Roman" w:cs="Times New Roman"/>
          <w:sz w:val="24"/>
          <w:szCs w:val="24"/>
        </w:rPr>
        <w:t xml:space="preserve">  Таблица 2</w:t>
      </w:r>
    </w:p>
    <w:p w:rsidR="00A3788E" w:rsidRPr="008A1C49" w:rsidRDefault="00A3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88E" w:rsidRPr="008A1C49" w:rsidRDefault="008A1C49" w:rsidP="008A1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7"/>
      <w:bookmarkEnd w:id="3"/>
      <w:r>
        <w:rPr>
          <w:rFonts w:ascii="Times New Roman" w:hAnsi="Times New Roman" w:cs="Times New Roman"/>
          <w:sz w:val="24"/>
          <w:szCs w:val="24"/>
        </w:rPr>
        <w:t>О</w:t>
      </w:r>
      <w:r w:rsidR="00A3788E" w:rsidRPr="008A1C49">
        <w:rPr>
          <w:rFonts w:ascii="Times New Roman" w:hAnsi="Times New Roman" w:cs="Times New Roman"/>
          <w:sz w:val="24"/>
          <w:szCs w:val="24"/>
        </w:rPr>
        <w:t xml:space="preserve">бъем финансового обеспечения реализациимуниципальных программ </w:t>
      </w:r>
      <w:r w:rsidR="00E803DD" w:rsidRPr="008A1C49">
        <w:rPr>
          <w:rFonts w:ascii="Times New Roman" w:hAnsi="Times New Roman" w:cs="Times New Roman"/>
          <w:sz w:val="24"/>
          <w:szCs w:val="24"/>
        </w:rPr>
        <w:t>Калачевского</w:t>
      </w:r>
      <w:r w:rsidR="00A3788E" w:rsidRPr="008A1C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на период их действия</w:t>
      </w:r>
    </w:p>
    <w:p w:rsidR="00A3788E" w:rsidRPr="008A1C49" w:rsidRDefault="00A3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88E" w:rsidRPr="008A1C49" w:rsidRDefault="00A3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тыс. рублей</w:t>
      </w:r>
    </w:p>
    <w:tbl>
      <w:tblPr>
        <w:tblW w:w="95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34"/>
        <w:gridCol w:w="834"/>
        <w:gridCol w:w="834"/>
        <w:gridCol w:w="834"/>
        <w:gridCol w:w="834"/>
        <w:gridCol w:w="834"/>
        <w:gridCol w:w="838"/>
      </w:tblGrid>
      <w:tr w:rsidR="00A3788E" w:rsidRPr="008A1C49" w:rsidTr="008A1C49">
        <w:tc>
          <w:tcPr>
            <w:tcW w:w="3685" w:type="dxa"/>
          </w:tcPr>
          <w:p w:rsidR="00A3788E" w:rsidRPr="008A1C49" w:rsidRDefault="008A1C49" w:rsidP="008A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9">
              <w:rPr>
                <w:rFonts w:ascii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9">
              <w:rPr>
                <w:rFonts w:ascii="Times New Roman" w:hAnsi="Times New Roman" w:cs="Times New Roman"/>
                <w:sz w:val="24"/>
                <w:szCs w:val="24"/>
              </w:rPr>
              <w:t>N + 2</w:t>
            </w: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9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9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9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  <w:tc>
          <w:tcPr>
            <w:tcW w:w="838" w:type="dxa"/>
          </w:tcPr>
          <w:p w:rsidR="00A3788E" w:rsidRPr="008A1C49" w:rsidRDefault="00A3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4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</w:tr>
      <w:tr w:rsidR="00A3788E" w:rsidRPr="008A1C49" w:rsidTr="008A1C49">
        <w:tc>
          <w:tcPr>
            <w:tcW w:w="3685" w:type="dxa"/>
          </w:tcPr>
          <w:p w:rsid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муниципальных программ </w:t>
            </w:r>
            <w:r w:rsidR="00E803DD" w:rsidRPr="008A1C49">
              <w:rPr>
                <w:rFonts w:ascii="Times New Roman" w:hAnsi="Times New Roman" w:cs="Times New Roman"/>
                <w:sz w:val="24"/>
                <w:szCs w:val="24"/>
              </w:rPr>
              <w:t>Калачевского</w:t>
            </w:r>
            <w:r w:rsidRPr="008A1C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8A1C49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  <w:r w:rsidRPr="008A1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9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8E" w:rsidRPr="008A1C49" w:rsidTr="008A1C49">
        <w:tc>
          <w:tcPr>
            <w:tcW w:w="3685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8E" w:rsidRPr="008A1C49" w:rsidTr="008A1C49">
        <w:tc>
          <w:tcPr>
            <w:tcW w:w="3685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8E" w:rsidRPr="008A1C49" w:rsidTr="008A1C49">
        <w:tc>
          <w:tcPr>
            <w:tcW w:w="3685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A3788E" w:rsidRPr="008A1C49" w:rsidRDefault="00A37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88E" w:rsidRPr="008A1C49" w:rsidRDefault="00A37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88E" w:rsidRPr="008A1C49" w:rsidRDefault="00A3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C49">
        <w:rPr>
          <w:rFonts w:ascii="Times New Roman" w:hAnsi="Times New Roman" w:cs="Times New Roman"/>
          <w:sz w:val="24"/>
          <w:szCs w:val="24"/>
        </w:rPr>
        <w:t xml:space="preserve">    Примечания:</w:t>
      </w:r>
    </w:p>
    <w:p w:rsidR="00A3788E" w:rsidRPr="008A1C49" w:rsidRDefault="00A3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C49">
        <w:rPr>
          <w:rFonts w:ascii="Times New Roman" w:hAnsi="Times New Roman" w:cs="Times New Roman"/>
          <w:sz w:val="24"/>
          <w:szCs w:val="24"/>
        </w:rPr>
        <w:t xml:space="preserve">    N - первый год периода прогнозирования;</w:t>
      </w:r>
    </w:p>
    <w:p w:rsidR="00A3788E" w:rsidRDefault="00A3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C4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A1C49">
        <w:rPr>
          <w:rFonts w:ascii="Times New Roman" w:hAnsi="Times New Roman" w:cs="Times New Roman"/>
          <w:sz w:val="24"/>
          <w:szCs w:val="24"/>
        </w:rPr>
        <w:t xml:space="preserve"> - последний год периода прогнозирования</w:t>
      </w: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03A63" w:rsidSect="004D122B">
      <w:pgSz w:w="11905" w:h="16838" w:code="9"/>
      <w:pgMar w:top="709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7670"/>
    <w:multiLevelType w:val="hybridMultilevel"/>
    <w:tmpl w:val="CB2E524A"/>
    <w:lvl w:ilvl="0" w:tplc="FD6E264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8E"/>
    <w:rsid w:val="001A414F"/>
    <w:rsid w:val="001D5D3E"/>
    <w:rsid w:val="001F0DCA"/>
    <w:rsid w:val="0047708A"/>
    <w:rsid w:val="004D122B"/>
    <w:rsid w:val="006A4666"/>
    <w:rsid w:val="00703A63"/>
    <w:rsid w:val="00732840"/>
    <w:rsid w:val="00787563"/>
    <w:rsid w:val="0083283D"/>
    <w:rsid w:val="008A1C49"/>
    <w:rsid w:val="00937D32"/>
    <w:rsid w:val="00956F2E"/>
    <w:rsid w:val="009A4D66"/>
    <w:rsid w:val="00A3788E"/>
    <w:rsid w:val="00B83F39"/>
    <w:rsid w:val="00BD65C6"/>
    <w:rsid w:val="00E803DD"/>
    <w:rsid w:val="00EB3F57"/>
    <w:rsid w:val="00EF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8A"/>
  </w:style>
  <w:style w:type="paragraph" w:styleId="9">
    <w:name w:val="heading 9"/>
    <w:basedOn w:val="a"/>
    <w:next w:val="a"/>
    <w:link w:val="90"/>
    <w:uiPriority w:val="9"/>
    <w:unhideWhenUsed/>
    <w:qFormat/>
    <w:rsid w:val="00EF2B1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17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EF2B17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unhideWhenUsed/>
    <w:qFormat/>
    <w:rsid w:val="00EF2B1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17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EF2B17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5F628879E803A9B9604A5DFF0E6584324727DC1004E491952E4BBF15AB4AA1DF3E816F60CB8F3w8N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15F628879E803A9B9604A5DFF0E65843247274C3034E491952E4BBF15AB4AA1DF3E814FE0FwBN8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15F628879E803A9B9604A5DFF0E65843247274C3034E491952E4BBF1w5N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5F628879E803A9B9604A5DFF0E6584324727DC1004E491952E4BBF15AB4AA1DF3E816F60CB8F3w8N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5F628879E803A9B9604A5DFF0E65843247274C3034E491952E4BBF15AB4AA1DF3E814FE0FwBN8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8262-A243-4827-8FBD-9EAED634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Мингалеева</dc:creator>
  <cp:lastModifiedBy>GMY</cp:lastModifiedBy>
  <cp:revision>13</cp:revision>
  <cp:lastPrinted>2016-11-27T12:48:00Z</cp:lastPrinted>
  <dcterms:created xsi:type="dcterms:W3CDTF">2016-11-27T06:18:00Z</dcterms:created>
  <dcterms:modified xsi:type="dcterms:W3CDTF">2016-12-06T08:28:00Z</dcterms:modified>
</cp:coreProperties>
</file>